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2fc4f974</w:t>
      </w:r>
    </w:p>
    <w:p>
      <w:pPr>
        <w:pStyle w:val="FirstParagraph"/>
      </w:pPr>
      <w:r>
        <w:t xml:space="preserve">Happy to help. The gist is awesome. Thanks for doing the work to get it 99% there!</w:t>
      </w:r>
    </w:p>
    <w:p>
      <w:pPr>
        <w:pStyle w:val="BodyText"/>
      </w:pPr>
      <w:r>
        <w:t xml:space="preserve">Just need to initiate calls via the command line, and we’d be golden.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2fc4f974</dc:title>
  <dc:creator/>
  <cp:keywords/>
  <dcterms:created xsi:type="dcterms:W3CDTF">2026-04-23T09:31:52Z</dcterms:created>
  <dcterms:modified xsi:type="dcterms:W3CDTF">2026-04-23T09:31:52Z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