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52574ff8</w:t>
      </w:r>
    </w:p>
    <w:p>
      <w:pPr>
        <w:pStyle w:val="FirstParagraph"/>
      </w:pPr>
      <w:r>
        <w:t xml:space="preserve">Very cool! But, the md conversion isn’t working for me. Is there any extra step?</w:t>
      </w:r>
    </w:p>
    <w:bookmarkStart w:id="20" w:name="micah-cooper-jan-27-2014-0211-am"/>
    <w:p>
      <w:pPr>
        <w:pStyle w:val="Heading2"/>
      </w:pPr>
      <w:r>
        <w:t xml:space="preserve">Micah Cooper — Jan 27, 2014 02:11 am</w:t>
      </w:r>
    </w:p>
    <w:p>
      <w:pPr>
        <w:pStyle w:val="FirstParagraph"/>
      </w:pPr>
      <w:r>
        <w:t xml:space="preserve">Nevermind — added marked.js to the script section and all is well!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52574ff8</dc:title>
  <dc:creator/>
  <cp:keywords/>
  <dcterms:created xsi:type="dcterms:W3CDTF">2026-04-13T04:36:47Z</dcterms:created>
  <dcterms:modified xsi:type="dcterms:W3CDTF">2026-04-13T04:36:47Z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