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55ed5e3a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O47EUAyy9gLc/5bcwAskW02zEi7mTaTJS4GwwZ/Zj8P5qm8zA6z+sciFP/N5/vttBLLAEAbMpcUTPQGKvB5fDvDEDhye4QXGoBd4zlpiXl7kL/r+nQN9X+PoEcO8lvHSnESTdiNqfrIepYUNbc+g5SdKkzLZoB/4hY5zbRfFPC0/ASjQQPrKlp+VTRqtRW4lnujRPxfI9HowjnlcaHV6v2y61brU3LNafraf7Zz+h55fKngfD4pprW+qTVl0zDioDyIvdNeX2gf9YNOp6LeeH9ynFLN9o9PPN2Z0KImxTl+/ooSom05Y+++pC76DBHX+nv3gzR1Qx2taj67PwnExf9NcsJkkN/tGHJNWfbJvRJLIwov9wMyQRngwLyeD0t05Fbcn+8G37ru/O5BnqWC4xHs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Hi Mario, Lingon ONLY works with launch daemon files. What you SHOULD do</w:t>
      </w:r>
      <w:r>
        <w:t xml:space="preserve"> </w:t>
      </w:r>
      <w:r>
        <w:t xml:space="preserve">is follow the directions and do the install.rb thing, that puts the</w:t>
      </w:r>
      <w:r>
        <w:t xml:space="preserve"> </w:t>
      </w:r>
      <w:r>
        <w:t xml:space="preserve">Slogger scheduling file in:</w:t>
      </w:r>
    </w:p>
    <w:p>
      <w:pPr>
        <w:pStyle w:val="BlockText"/>
      </w:pPr>
      <w:r>
        <w:br/>
      </w:r>
    </w:p>
    <w:p>
      <w:pPr>
        <w:pStyle w:val="BlockText"/>
      </w:pPr>
      <w:r>
        <w:t xml:space="preserve">~/Library/LaunchAgents/com.brettterpstra.slogger</w:t>
      </w:r>
    </w:p>
    <w:p>
      <w:pPr>
        <w:pStyle w:val="BlockText"/>
      </w:pPr>
      <w:r>
        <w:br/>
      </w:r>
    </w:p>
    <w:p>
      <w:pPr>
        <w:pStyle w:val="FirstParagraph"/>
      </w:pPr>
      <w:r>
        <w:t xml:space="preserve">If you use Lingon 3 from the Mac app store you can ONLY see 'user</w:t>
      </w:r>
      <w:r>
        <w:t xml:space="preserve"> </w:t>
      </w:r>
      <w:r>
        <w:t xml:space="preserve">services'... the older Lingon allowed you to see system level ones but</w:t>
      </w:r>
      <w:r>
        <w:t xml:space="preserve"> </w:t>
      </w:r>
      <w:r>
        <w:t xml:space="preserve">that is forbidden by the MAS. You'll be able to see this file in Lingon</w:t>
      </w:r>
      <w:r>
        <w:t xml:space="preserve"> </w:t>
      </w:r>
      <w:r>
        <w:t xml:space="preserve">3.</w:t>
      </w:r>
    </w:p>
    <w:p>
      <w:pPr>
        <w:pStyle w:val="BodyText"/>
      </w:pPr>
      <w:r>
        <w:t xml:space="preserve">To repeat: If you're a beginner with launch daemon/scheduling files,</w:t>
      </w:r>
      <w:r>
        <w:t xml:space="preserve"> </w:t>
      </w:r>
      <w:r>
        <w:t xml:space="preserve">the best thing to do is have Matt's install script set up a Launch</w:t>
      </w:r>
      <w:r>
        <w:t xml:space="preserve"> </w:t>
      </w:r>
      <w:r>
        <w:t xml:space="preserve">Agent for you.. then you can see what can be edited in Lingon.</w:t>
      </w:r>
    </w:p>
    <w:p>
      <w:pPr>
        <w:pStyle w:val="BodyText"/>
      </w:pPr>
      <w:r>
        <w:t xml:space="preserve">-Leo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https://my.remarkbox.com/55ed5e3a-4208-11e9-9d31-040140774501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5ed5e3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5ed5e3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55ed5e3a</dc:title>
  <dc:creator/>
  <cp:keywords/>
  <dcterms:created xsi:type="dcterms:W3CDTF">2026-05-07T02:58:09Z</dcterms:created>
  <dcterms:modified xsi:type="dcterms:W3CDTF">2026-05-07T02:58:09Z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