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5e428ad2</w:t>
      </w:r>
    </w:p>
    <w:p>
      <w:pPr>
        <w:pStyle w:val="FirstParagraph"/>
      </w:pPr>
      <w:r>
        <w:t xml:space="preserve">Why won’t you tell why!??</w:t>
      </w:r>
    </w:p>
    <w:p>
      <w:pPr>
        <w:pStyle w:val="BodyText"/>
      </w:pPr>
      <w:r>
        <w:t xml:space="preserve">Inquiring minds want to know.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5e428ad2</dc:title>
  <dc:creator/>
  <cp:keywords/>
  <dcterms:created xsi:type="dcterms:W3CDTF">2026-04-22T16:57:17Z</dcterms:created>
  <dcterms:modified xsi:type="dcterms:W3CDTF">2026-04-22T16:57:17Z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