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6b5feb2d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https://brettterpstra.com/6b5feb2d-4208-11e9-9d31-040140774501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2026-04-25T12:32:52Z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38475ec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uQ3DQAwTsoD235IbKCQVpEkTgCp8NhLbBSGJz13Nz0I96ltVNaan+bgvr/pd/34rIukedFe3XlI8wYAXb78c4LFR8G/6CE9IgCAP8DiyfVK/+fxE6Xcd8KvVy6+Jnnh+RRgjq9hO8VCAK5SsCzEfKz9ZhLeajvktlcc+4SJz/UEDxLqtYj7KqSBEFijstD7rjvaQiQWf1id2bQ7jxXpRFOgH9nDnfqNOxENvsfn87F91rX4794comI+UketPjpNrnacX+iv2KkAWx2su/OFYsKYr9y9rok66zfHk/t2xQVGl3i/yuYy5O9zF/iHRbAxe5J9mpq1SuXXBR6/VdhfBCR42/jAH5yHXp2TRLPO88pFAaTXe5/rAb+2kcsognt+zz7tvO3ZceBNk10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I did this too, in a similar way. I read interviews with bands I liked</w:t>
      </w:r>
      <w:r>
        <w:t xml:space="preserve"> </w:t>
      </w:r>
      <w:r>
        <w:t xml:space="preserve">and when they cited influences I went and listened to those bands. I</w:t>
      </w:r>
      <w:r>
        <w:t xml:space="preserve"> </w:t>
      </w:r>
      <w:r>
        <w:t xml:space="preserve">always have an ear out for something new. (: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https://brettterpstra.com/6b5feb2d-4208-11e9-9d31-040140774501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2026-04-25T12:32:52Z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38475ec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b5feb2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b5feb2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6b5feb2d</dc:title>
  <dc:creator/>
  <cp:keywords/>
  <dcterms:created xsi:type="dcterms:W3CDTF">2026-04-25T12:32:52Z</dcterms:created>
  <dcterms:modified xsi:type="dcterms:W3CDTF">2026-04-25T12:32:52Z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