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93500ec9</w:t>
      </w:r>
    </w:p>
    <w:p>
      <w:pPr>
        <w:pStyle w:val="FirstParagraph"/>
      </w:pPr>
      <w:r>
        <w:t xml:space="preserve">Same thing happened to me and they are not giving me a refund. But they cancelled the account and the trial ended two days ago. So I didn’t use anything and is charged for nothing in that case.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93500ec9</dc:title>
  <dc:creator/>
  <cp:keywords/>
  <dcterms:created xsi:type="dcterms:W3CDTF">2026-04-15T00:24:49Z</dcterms:created>
  <dcterms:modified xsi:type="dcterms:W3CDTF">2026-04-15T00:24:49Z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