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ca4c3bc7</w:t>
      </w:r>
    </w:p>
    <w:p>
      <w:pPr>
        <w:pStyle w:val="FirstParagraph"/>
      </w:pPr>
      <w:r>
        <w:t xml:space="preserve">This is just an incredibly wonderful bit of writing and insight. Thanks for it!</w:t>
      </w:r>
    </w:p>
    <w:p>
      <w:pPr>
        <w:pStyle w:val="BodyText"/>
      </w:pPr>
      <w:r>
        <w:t xml:space="preserve">“</w:t>
      </w:r>
      <w:r>
        <w:t xml:space="preserve">But the fact is that I have Bipolar Disorder and ADHD, and consequently contend with addiction, anxiety, depression, insomnia, poor memory function, poor impulse control, poor focus, periods of listlessness, and sundry other mental health issues.</w:t>
      </w:r>
      <w:r>
        <w:t xml:space="preserve">”</w:t>
      </w:r>
    </w:p>
    <w:p>
      <w:pPr>
        <w:pStyle w:val="BodyText"/>
      </w:pPr>
      <w:r>
        <w:t xml:space="preserve">Me, too, but not the Bipolar (and consequent poor memory function but every other symptom you listed fits with ADHD) – and Bipolar by itself can be entirely consuming. But I can vouch, boy can I vouch!, for ADHD being debilitating in the extreme w/r/t the matters you address here.</w:t>
      </w:r>
    </w:p>
    <w:p>
      <w:pPr>
        <w:pStyle w:val="BodyText"/>
      </w:pPr>
      <w:r>
        <w:t xml:space="preserve">I wish you the best dealing with it all. And I intend to try what you recommend – I have been deeply at sea for a few years and am struggling so hard to get things back on track.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ca4c3bc7</dc:title>
  <dc:creator/>
  <cp:keywords/>
  <dcterms:created xsi:type="dcterms:W3CDTF">2026-04-19T15:59:50Z</dcterms:created>
  <dcterms:modified xsi:type="dcterms:W3CDTF">2026-04-19T15:59:50Z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